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36" w:rsidRDefault="002B4236" w:rsidP="0097750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47D50">
        <w:rPr>
          <w:rFonts w:ascii="Arial" w:hAnsi="Arial" w:cs="Arial"/>
          <w:b/>
          <w:i/>
          <w:sz w:val="24"/>
          <w:szCs w:val="24"/>
        </w:rPr>
        <w:t xml:space="preserve">PROPOSICION </w:t>
      </w:r>
      <w:r w:rsidR="005C7E89">
        <w:rPr>
          <w:rFonts w:ascii="Arial" w:hAnsi="Arial" w:cs="Arial"/>
          <w:b/>
          <w:i/>
          <w:sz w:val="24"/>
          <w:szCs w:val="24"/>
        </w:rPr>
        <w:t>No. 114</w:t>
      </w:r>
    </w:p>
    <w:p w:rsidR="002B4236" w:rsidRDefault="002B4236" w:rsidP="0097750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Propongo citar al Dr. CA</w:t>
      </w:r>
      <w:r w:rsidR="00800700">
        <w:rPr>
          <w:rFonts w:ascii="Arial" w:hAnsi="Arial" w:cs="Arial"/>
          <w:i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LOS JOSE HOLGUIN Secretario de Gobierno Municipal y al Dr. RODRIGO ZAMORANO Asesor para el comité local para la prevención y atención de </w:t>
      </w:r>
      <w:r w:rsidR="00977509">
        <w:rPr>
          <w:rFonts w:ascii="Arial" w:hAnsi="Arial" w:cs="Arial"/>
          <w:i/>
          <w:sz w:val="24"/>
          <w:szCs w:val="24"/>
        </w:rPr>
        <w:t>desastres,</w:t>
      </w:r>
      <w:r>
        <w:rPr>
          <w:rFonts w:ascii="Arial" w:hAnsi="Arial" w:cs="Arial"/>
          <w:i/>
          <w:sz w:val="24"/>
          <w:szCs w:val="24"/>
        </w:rPr>
        <w:t xml:space="preserve"> para que responda el siguiente cuestionario en cumplimiento de la  Ley 1523 de 2012 “Política Nacional de Gestión del Riesgo” para el día lunes 8 de octubre así:  </w:t>
      </w:r>
    </w:p>
    <w:p w:rsidR="002B4236" w:rsidRPr="005B6CF6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F4E60">
        <w:rPr>
          <w:rFonts w:ascii="Arial" w:hAnsi="Arial" w:cs="Arial"/>
          <w:sz w:val="24"/>
          <w:szCs w:val="24"/>
        </w:rPr>
        <w:t>stá creado el Consejo Municipal de Gestión del Riesgo de Desastres, como instancias de coordinación, asesoría, planeación y seguimiento destinados a garantizar la efectividad y articulación de los procesos de conocimiento del riesgo, de reducción del riesgo y de manejo de desastres en la entidad territorial correspondiente</w:t>
      </w:r>
      <w:proofErr w:type="gramStart"/>
      <w:r w:rsidRPr="001F4E60">
        <w:rPr>
          <w:rFonts w:ascii="Arial" w:hAnsi="Arial" w:cs="Arial"/>
          <w:sz w:val="24"/>
          <w:szCs w:val="24"/>
        </w:rPr>
        <w:t>?</w:t>
      </w:r>
      <w:proofErr w:type="gramEnd"/>
    </w:p>
    <w:p w:rsidR="002B4236" w:rsidRPr="00147D50" w:rsidRDefault="002B4236" w:rsidP="00977509">
      <w:pPr>
        <w:pStyle w:val="Prrafode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B4236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adelantado el Municipio en la constitución de  la dependencia o entidad de Gestión del Riesgo como lo ordena la Ley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2B4236" w:rsidRDefault="002B4236" w:rsidP="0097750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2B4236" w:rsidRPr="00A164D1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en el Municipio actualmente el documento del </w:t>
      </w:r>
      <w:r w:rsidRPr="00EF2DDB">
        <w:rPr>
          <w:rFonts w:ascii="Arial" w:hAnsi="Arial" w:cs="Arial"/>
          <w:i/>
          <w:smallCaps/>
          <w:sz w:val="24"/>
          <w:szCs w:val="24"/>
        </w:rPr>
        <w:t>Plan de Gestión del Riesgo de Desastres</w:t>
      </w:r>
      <w:r w:rsidRPr="00EF2DDB">
        <w:rPr>
          <w:rFonts w:ascii="Arial" w:hAnsi="Arial" w:cs="Arial"/>
          <w:sz w:val="24"/>
          <w:szCs w:val="24"/>
        </w:rPr>
        <w:t xml:space="preserve"> y una </w:t>
      </w:r>
      <w:r w:rsidRPr="00EF2DDB">
        <w:rPr>
          <w:rFonts w:ascii="Arial" w:hAnsi="Arial" w:cs="Arial"/>
          <w:i/>
          <w:smallCaps/>
          <w:sz w:val="24"/>
          <w:szCs w:val="24"/>
        </w:rPr>
        <w:t>estrategia para la respuesta a emergencias</w:t>
      </w:r>
      <w:proofErr w:type="gramStart"/>
      <w:r>
        <w:rPr>
          <w:rFonts w:ascii="Arial" w:hAnsi="Arial" w:cs="Arial"/>
          <w:i/>
          <w:smallCaps/>
          <w:sz w:val="24"/>
          <w:szCs w:val="24"/>
        </w:rPr>
        <w:t>?</w:t>
      </w:r>
      <w:proofErr w:type="gramEnd"/>
      <w:r>
        <w:rPr>
          <w:rFonts w:ascii="Arial" w:hAnsi="Arial" w:cs="Arial"/>
          <w:i/>
          <w:smallCaps/>
          <w:sz w:val="24"/>
          <w:szCs w:val="24"/>
        </w:rPr>
        <w:t xml:space="preserve"> </w:t>
      </w:r>
      <w:r>
        <w:rPr>
          <w:rFonts w:ascii="Arial" w:hAnsi="Arial" w:cs="Arial"/>
          <w:smallCaps/>
          <w:sz w:val="24"/>
          <w:szCs w:val="24"/>
        </w:rPr>
        <w:t xml:space="preserve"> </w:t>
      </w:r>
    </w:p>
    <w:p w:rsidR="002B4236" w:rsidRPr="00A164D1" w:rsidRDefault="002B4236" w:rsidP="0097750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2B4236" w:rsidRDefault="002B4236" w:rsidP="0097750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 ha contextualizado y se ha </w:t>
      </w:r>
      <w:proofErr w:type="spellStart"/>
      <w:r>
        <w:rPr>
          <w:rFonts w:ascii="Arial" w:hAnsi="Arial" w:cs="Arial"/>
          <w:sz w:val="24"/>
          <w:szCs w:val="24"/>
        </w:rPr>
        <w:t>espacializado</w:t>
      </w:r>
      <w:proofErr w:type="spellEnd"/>
      <w:r>
        <w:rPr>
          <w:rFonts w:ascii="Arial" w:hAnsi="Arial" w:cs="Arial"/>
          <w:sz w:val="24"/>
          <w:szCs w:val="24"/>
        </w:rPr>
        <w:t xml:space="preserve"> cartográficamente con los escenarios de riesgos propuestos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B4236" w:rsidRDefault="002B4236" w:rsidP="0097750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4236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la Ley el Municipio debió crear  sus propios fondos de gestión del riesgo bajo el esquema del Fondo Nacional, con el propósito de intervenir, destinar y ejecutar recursos en la adopción de medidas de conocimiento y reducción del riesgo de desastre, preparación, respuesta, rehabilitación y reconstrucción.  han pasado los (90) días después de la sanción de la ley, el municipio ha constituido dichos fondos y de cuanto Recursos dispone en la actualidad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2B4236" w:rsidRDefault="002B4236" w:rsidP="0097750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4236" w:rsidRPr="005B6CF6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CF6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M</w:t>
      </w:r>
      <w:r w:rsidRPr="005B6CF6">
        <w:rPr>
          <w:rFonts w:ascii="Arial" w:hAnsi="Arial" w:cs="Arial"/>
          <w:sz w:val="24"/>
          <w:szCs w:val="24"/>
        </w:rPr>
        <w:t>unicipio de Santiago de Cali en el año 2010, presentó el PLEC Plan Local de Emergencias y Contingencias, se  ha implementado dicho Plan</w:t>
      </w:r>
      <w:proofErr w:type="gramStart"/>
      <w:r w:rsidRPr="005B6CF6">
        <w:rPr>
          <w:rFonts w:ascii="Arial" w:hAnsi="Arial" w:cs="Arial"/>
          <w:sz w:val="24"/>
          <w:szCs w:val="24"/>
        </w:rPr>
        <w:t>?</w:t>
      </w:r>
      <w:proofErr w:type="gramEnd"/>
      <w:r w:rsidRPr="005B6CF6">
        <w:rPr>
          <w:rFonts w:ascii="Arial" w:hAnsi="Arial" w:cs="Arial"/>
          <w:sz w:val="24"/>
          <w:szCs w:val="24"/>
        </w:rPr>
        <w:t xml:space="preserve">   De ser así  explíquelo.</w:t>
      </w:r>
    </w:p>
    <w:p w:rsidR="002B4236" w:rsidRDefault="002B4236" w:rsidP="00977509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B4236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Año 2006 el Municipio de Santiago de Cali, a través del DAGMA, presento la Microzonificación Sísmica de Cali, realizada por INGEOMINAS;  se ha elevado a Decreto normativo en el municipio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2B4236" w:rsidRPr="00A23D37" w:rsidRDefault="002B4236" w:rsidP="0097750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C7E89" w:rsidRDefault="002B4236" w:rsidP="009775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es la política municipal en Conocimiento del Riesgo, como punto de partida de la Gestión del Riesgo de Santiago de Cali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C7E89" w:rsidRPr="005C7E89" w:rsidRDefault="005C7E89" w:rsidP="00977509">
      <w:pPr>
        <w:pStyle w:val="Prrafodelista"/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E3506" w:rsidRDefault="005C7E89" w:rsidP="00977509">
      <w:pPr>
        <w:spacing w:line="240" w:lineRule="auto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H.C. </w:t>
      </w:r>
      <w:r w:rsidR="002B4236" w:rsidRPr="005C7E89">
        <w:rPr>
          <w:rFonts w:ascii="Arial" w:hAnsi="Arial" w:cs="Arial"/>
          <w:b/>
          <w:i/>
          <w:sz w:val="24"/>
          <w:szCs w:val="24"/>
        </w:rPr>
        <w:t>CLEMENTINA VELEZ GALVEZ</w:t>
      </w:r>
    </w:p>
    <w:sectPr w:rsidR="009E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5A5"/>
    <w:multiLevelType w:val="hybridMultilevel"/>
    <w:tmpl w:val="2BBC2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6"/>
    <w:rsid w:val="000071C3"/>
    <w:rsid w:val="00185708"/>
    <w:rsid w:val="001C66C3"/>
    <w:rsid w:val="002B4236"/>
    <w:rsid w:val="002E2A71"/>
    <w:rsid w:val="00582D3E"/>
    <w:rsid w:val="005C7E89"/>
    <w:rsid w:val="006C2139"/>
    <w:rsid w:val="007E3BFB"/>
    <w:rsid w:val="00800700"/>
    <w:rsid w:val="00977509"/>
    <w:rsid w:val="009E3506"/>
    <w:rsid w:val="00B2779E"/>
    <w:rsid w:val="00B876A5"/>
    <w:rsid w:val="00CB7652"/>
    <w:rsid w:val="00D4423D"/>
    <w:rsid w:val="00D96742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Administrador</cp:lastModifiedBy>
  <cp:revision>4</cp:revision>
  <dcterms:created xsi:type="dcterms:W3CDTF">2012-10-08T16:51:00Z</dcterms:created>
  <dcterms:modified xsi:type="dcterms:W3CDTF">2012-10-10T18:29:00Z</dcterms:modified>
</cp:coreProperties>
</file>